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872FE" w14:textId="3C3E9734" w:rsidR="00431BCC" w:rsidRPr="00074D97" w:rsidRDefault="00431BCC" w:rsidP="00431BCC">
      <w:pPr>
        <w:pStyle w:val="Didascalia"/>
        <w:ind w:left="567" w:right="566"/>
        <w:jc w:val="center"/>
        <w:rPr>
          <w:b/>
          <w:bCs/>
          <w:szCs w:val="28"/>
        </w:rPr>
      </w:pPr>
      <w:r w:rsidRPr="00283D00">
        <w:rPr>
          <w:noProof/>
        </w:rPr>
        <w:drawing>
          <wp:inline distT="0" distB="0" distL="0" distR="0" wp14:anchorId="3AD95CC3" wp14:editId="6C59632D">
            <wp:extent cx="3057525" cy="619125"/>
            <wp:effectExtent l="0" t="0" r="9525" b="9525"/>
            <wp:docPr id="203319346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03F10" w14:textId="77777777" w:rsidR="00431BCC" w:rsidRPr="00F857ED" w:rsidRDefault="00431BCC" w:rsidP="00431BCC">
      <w:pPr>
        <w:ind w:left="567" w:right="566"/>
        <w:jc w:val="right"/>
        <w:rPr>
          <w:rFonts w:ascii="Arial" w:hAnsi="Arial" w:cs="Arial"/>
          <w:b/>
          <w:sz w:val="22"/>
          <w:szCs w:val="22"/>
        </w:rPr>
      </w:pPr>
    </w:p>
    <w:p w14:paraId="26AFF28D" w14:textId="77777777" w:rsidR="00431BCC" w:rsidRDefault="00431BCC" w:rsidP="00431BCC">
      <w:pPr>
        <w:ind w:left="851" w:right="424"/>
        <w:jc w:val="right"/>
        <w:rPr>
          <w:rFonts w:ascii="Arial" w:hAnsi="Arial" w:cs="Arial"/>
          <w:b/>
          <w:sz w:val="28"/>
        </w:rPr>
      </w:pPr>
      <w:bookmarkStart w:id="0" w:name="_Hlk152756822"/>
      <w:r w:rsidRPr="00BD48A9">
        <w:rPr>
          <w:rFonts w:ascii="Arial" w:hAnsi="Arial" w:cs="Arial"/>
          <w:b/>
          <w:sz w:val="28"/>
        </w:rPr>
        <w:t>Comunicato Stampa</w:t>
      </w:r>
    </w:p>
    <w:p w14:paraId="6CD2E2FC" w14:textId="77777777" w:rsidR="00DF2CC6" w:rsidRPr="00BD48A9" w:rsidRDefault="00DF2CC6" w:rsidP="00431BCC">
      <w:pPr>
        <w:ind w:left="851" w:right="424"/>
        <w:jc w:val="right"/>
        <w:rPr>
          <w:bCs/>
          <w:sz w:val="22"/>
        </w:rPr>
      </w:pPr>
    </w:p>
    <w:p w14:paraId="4515AF24" w14:textId="402B5549" w:rsidR="00431BCC" w:rsidRPr="0044305A" w:rsidRDefault="00BF5981" w:rsidP="0044305A">
      <w:pPr>
        <w:ind w:left="-142" w:right="-143"/>
        <w:jc w:val="center"/>
        <w:rPr>
          <w:i/>
          <w:iCs/>
          <w:sz w:val="22"/>
          <w:szCs w:val="22"/>
        </w:rPr>
      </w:pPr>
      <w:r w:rsidRPr="00DF2CC6">
        <w:rPr>
          <w:bCs/>
          <w:i/>
          <w:iCs/>
          <w:sz w:val="22"/>
          <w:szCs w:val="22"/>
        </w:rPr>
        <w:t>Continua nel 2024 il trend positivo del turismo: nel Veneto Orie</w:t>
      </w:r>
      <w:r w:rsidR="00DF2CC6" w:rsidRPr="00DF2CC6">
        <w:rPr>
          <w:bCs/>
          <w:i/>
          <w:iCs/>
          <w:sz w:val="22"/>
          <w:szCs w:val="22"/>
        </w:rPr>
        <w:t xml:space="preserve">ntale </w:t>
      </w:r>
      <w:r w:rsidR="00CB51A0">
        <w:rPr>
          <w:bCs/>
          <w:i/>
          <w:iCs/>
          <w:sz w:val="22"/>
          <w:szCs w:val="22"/>
        </w:rPr>
        <w:t>+ 20,5% nel primo trimestre</w:t>
      </w:r>
      <w:r w:rsidR="0044305A">
        <w:rPr>
          <w:bCs/>
          <w:i/>
          <w:iCs/>
          <w:sz w:val="22"/>
          <w:szCs w:val="22"/>
        </w:rPr>
        <w:t xml:space="preserve"> negli arrivi e + 11,5% nelle presenze. Veneto saldamente al primo posto in Italia e leader per il numero di presenze dall’estero</w:t>
      </w:r>
    </w:p>
    <w:p w14:paraId="15222307" w14:textId="77777777" w:rsidR="00B8233F" w:rsidRDefault="00431BCC" w:rsidP="004B57D3">
      <w:pPr>
        <w:shd w:val="clear" w:color="auto" w:fill="FFFFFF"/>
        <w:tabs>
          <w:tab w:val="left" w:pos="9639"/>
        </w:tabs>
        <w:ind w:right="-1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CONFINDUSTRIA VENETO E</w:t>
      </w:r>
      <w:r w:rsidR="00A72706">
        <w:rPr>
          <w:b/>
          <w:bCs/>
          <w:caps/>
          <w:sz w:val="28"/>
          <w:szCs w:val="28"/>
        </w:rPr>
        <w:t>st: dal turismo la spinta</w:t>
      </w:r>
      <w:r w:rsidR="00B8233F">
        <w:rPr>
          <w:b/>
          <w:bCs/>
          <w:caps/>
          <w:sz w:val="28"/>
          <w:szCs w:val="28"/>
        </w:rPr>
        <w:t xml:space="preserve"> </w:t>
      </w:r>
      <w:r w:rsidR="00A72706">
        <w:rPr>
          <w:b/>
          <w:bCs/>
          <w:caps/>
          <w:sz w:val="28"/>
          <w:szCs w:val="28"/>
        </w:rPr>
        <w:t>per</w:t>
      </w:r>
    </w:p>
    <w:p w14:paraId="704AF9C8" w14:textId="2C1DF2CB" w:rsidR="00A72706" w:rsidRDefault="00A72706" w:rsidP="004B57D3">
      <w:pPr>
        <w:shd w:val="clear" w:color="auto" w:fill="FFFFFF"/>
        <w:tabs>
          <w:tab w:val="left" w:pos="9639"/>
        </w:tabs>
        <w:ind w:right="-1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la c</w:t>
      </w:r>
      <w:r w:rsidR="004673D5">
        <w:rPr>
          <w:b/>
          <w:bCs/>
          <w:caps/>
          <w:sz w:val="28"/>
          <w:szCs w:val="28"/>
        </w:rPr>
        <w:t xml:space="preserve">rescita </w:t>
      </w:r>
      <w:r w:rsidR="00AB0DCD">
        <w:rPr>
          <w:b/>
          <w:bCs/>
          <w:caps/>
          <w:sz w:val="28"/>
          <w:szCs w:val="28"/>
        </w:rPr>
        <w:t xml:space="preserve">DEL TERRITORIO </w:t>
      </w:r>
      <w:r w:rsidR="004D1708">
        <w:rPr>
          <w:b/>
          <w:bCs/>
          <w:caps/>
          <w:sz w:val="28"/>
          <w:szCs w:val="28"/>
        </w:rPr>
        <w:t>ANCHE NEL 2024</w:t>
      </w:r>
      <w:r w:rsidR="004673D5">
        <w:rPr>
          <w:b/>
          <w:bCs/>
          <w:caps/>
          <w:sz w:val="28"/>
          <w:szCs w:val="28"/>
        </w:rPr>
        <w:t xml:space="preserve">. </w:t>
      </w:r>
      <w:r w:rsidR="0008578A">
        <w:rPr>
          <w:b/>
          <w:bCs/>
          <w:caps/>
          <w:sz w:val="28"/>
          <w:szCs w:val="28"/>
        </w:rPr>
        <w:t>BUONE PREVISIONI PER LA STAGIONE ESTIVA CON BOOM DI STRANIERI</w:t>
      </w:r>
    </w:p>
    <w:p w14:paraId="79E73764" w14:textId="77777777" w:rsidR="00431BCC" w:rsidRPr="00A91CD9" w:rsidRDefault="00431BCC" w:rsidP="00431BCC">
      <w:pPr>
        <w:shd w:val="clear" w:color="auto" w:fill="FFFFFF"/>
        <w:tabs>
          <w:tab w:val="left" w:pos="9072"/>
          <w:tab w:val="left" w:pos="9639"/>
        </w:tabs>
        <w:ind w:right="-1"/>
        <w:jc w:val="center"/>
        <w:textAlignment w:val="top"/>
        <w:rPr>
          <w:b/>
          <w:bCs/>
          <w:sz w:val="16"/>
          <w:szCs w:val="16"/>
        </w:rPr>
      </w:pPr>
    </w:p>
    <w:p w14:paraId="3644E58C" w14:textId="09ECA9F8" w:rsidR="00431BCC" w:rsidRPr="00A91CD9" w:rsidRDefault="00B8233F" w:rsidP="00612A87">
      <w:pPr>
        <w:shd w:val="clear" w:color="auto" w:fill="FFFFFF"/>
        <w:tabs>
          <w:tab w:val="left" w:pos="9072"/>
          <w:tab w:val="left" w:pos="9639"/>
        </w:tabs>
        <w:ind w:right="-1"/>
        <w:jc w:val="center"/>
        <w:textAlignment w:val="top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Il Presidente del Gruppo Turismo Pisani: «</w:t>
      </w:r>
      <w:r w:rsidR="00612A87">
        <w:rPr>
          <w:i/>
          <w:iCs/>
          <w:sz w:val="22"/>
          <w:szCs w:val="22"/>
        </w:rPr>
        <w:t xml:space="preserve">Siamo positivi per la stagione estiva, prevista in ulteriore crescita anche per effetto della maggiore fiducia dopo il taglio dei tassi. </w:t>
      </w:r>
      <w:r w:rsidR="00487363">
        <w:rPr>
          <w:i/>
          <w:iCs/>
          <w:sz w:val="22"/>
          <w:szCs w:val="22"/>
        </w:rPr>
        <w:t>Nessun effetto a Venezia dal ticket d’ingresso ed è bene regolamentare gli affitti brevi</w:t>
      </w:r>
      <w:r w:rsidR="00431BCC" w:rsidRPr="00A91CD9">
        <w:rPr>
          <w:i/>
          <w:iCs/>
          <w:sz w:val="22"/>
          <w:szCs w:val="22"/>
        </w:rPr>
        <w:t>»</w:t>
      </w:r>
    </w:p>
    <w:p w14:paraId="0C270D32" w14:textId="77777777" w:rsidR="00431BCC" w:rsidRPr="00FA78A7" w:rsidRDefault="00431BCC" w:rsidP="00431BCC">
      <w:pPr>
        <w:shd w:val="clear" w:color="auto" w:fill="FFFFFF"/>
        <w:tabs>
          <w:tab w:val="left" w:pos="9639"/>
        </w:tabs>
        <w:ind w:right="-1"/>
        <w:textAlignment w:val="top"/>
        <w:rPr>
          <w:b/>
          <w:bCs/>
          <w:sz w:val="22"/>
          <w:szCs w:val="22"/>
        </w:rPr>
      </w:pPr>
    </w:p>
    <w:p w14:paraId="4DBD3B1B" w14:textId="7115D8B8" w:rsidR="005E128C" w:rsidRDefault="00431BCC" w:rsidP="005E128C">
      <w:pPr>
        <w:jc w:val="both"/>
        <w:rPr>
          <w:rFonts w:cstheme="minorHAnsi"/>
          <w:color w:val="000000"/>
          <w:sz w:val="22"/>
          <w:szCs w:val="22"/>
        </w:rPr>
      </w:pPr>
      <w:r w:rsidRPr="00F53FA6">
        <w:rPr>
          <w:sz w:val="22"/>
          <w:szCs w:val="22"/>
        </w:rPr>
        <w:t>(</w:t>
      </w:r>
      <w:r>
        <w:rPr>
          <w:sz w:val="22"/>
          <w:szCs w:val="22"/>
        </w:rPr>
        <w:t>Padova-Treviso-Venezia-</w:t>
      </w:r>
      <w:r w:rsidRPr="0076558F">
        <w:rPr>
          <w:sz w:val="22"/>
          <w:szCs w:val="22"/>
        </w:rPr>
        <w:t>Rovigo</w:t>
      </w:r>
      <w:r>
        <w:rPr>
          <w:sz w:val="22"/>
          <w:szCs w:val="22"/>
        </w:rPr>
        <w:t xml:space="preserve"> - </w:t>
      </w:r>
      <w:r w:rsidR="001E4FDA">
        <w:rPr>
          <w:sz w:val="22"/>
          <w:szCs w:val="22"/>
        </w:rPr>
        <w:t>1</w:t>
      </w:r>
      <w:r w:rsidR="008016E4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C843FC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C843FC">
        <w:rPr>
          <w:sz w:val="22"/>
          <w:szCs w:val="22"/>
        </w:rPr>
        <w:t>4</w:t>
      </w:r>
      <w:r w:rsidRPr="0076558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C843F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bookmarkEnd w:id="0"/>
      <w:r w:rsidR="00C843FC">
        <w:rPr>
          <w:sz w:val="22"/>
          <w:szCs w:val="22"/>
        </w:rPr>
        <w:t>Il Veneto si conferma prima regione turistica italiana</w:t>
      </w:r>
      <w:r w:rsidR="006F075D">
        <w:rPr>
          <w:sz w:val="22"/>
          <w:szCs w:val="22"/>
        </w:rPr>
        <w:t xml:space="preserve"> anche nei primi tre mesi del 2024 dopo il boom </w:t>
      </w:r>
      <w:r w:rsidR="00791029">
        <w:rPr>
          <w:sz w:val="22"/>
          <w:szCs w:val="22"/>
        </w:rPr>
        <w:t>d</w:t>
      </w:r>
      <w:r w:rsidR="006F075D">
        <w:rPr>
          <w:sz w:val="22"/>
          <w:szCs w:val="22"/>
        </w:rPr>
        <w:t xml:space="preserve">el </w:t>
      </w:r>
      <w:r w:rsidR="006001EF">
        <w:rPr>
          <w:sz w:val="22"/>
          <w:szCs w:val="22"/>
        </w:rPr>
        <w:t xml:space="preserve">2023. </w:t>
      </w:r>
      <w:r w:rsidR="00C84605">
        <w:rPr>
          <w:sz w:val="22"/>
          <w:szCs w:val="22"/>
        </w:rPr>
        <w:t xml:space="preserve">I </w:t>
      </w:r>
      <w:r w:rsidR="00C84605" w:rsidRPr="005E128C">
        <w:rPr>
          <w:sz w:val="22"/>
          <w:szCs w:val="22"/>
        </w:rPr>
        <w:t xml:space="preserve">dati da gennaio a marzo di quest’anno elaborati dall’ufficio statistico regionale </w:t>
      </w:r>
      <w:r w:rsidR="00C11FE4" w:rsidRPr="005E128C">
        <w:rPr>
          <w:sz w:val="22"/>
          <w:szCs w:val="22"/>
        </w:rPr>
        <w:t xml:space="preserve">registrano infatti </w:t>
      </w:r>
      <w:r w:rsidR="00791029" w:rsidRPr="005E128C">
        <w:rPr>
          <w:sz w:val="22"/>
          <w:szCs w:val="22"/>
        </w:rPr>
        <w:t xml:space="preserve">per arrivi e presenze una crescita, rispettivamente, </w:t>
      </w:r>
      <w:r w:rsidR="00AF26FB" w:rsidRPr="005E128C">
        <w:rPr>
          <w:sz w:val="22"/>
          <w:szCs w:val="22"/>
        </w:rPr>
        <w:t>de</w:t>
      </w:r>
      <w:r w:rsidR="00791029" w:rsidRPr="005E128C">
        <w:rPr>
          <w:sz w:val="22"/>
          <w:szCs w:val="22"/>
        </w:rPr>
        <w:t>l 12</w:t>
      </w:r>
      <w:r w:rsidR="00AF26FB" w:rsidRPr="005E128C">
        <w:rPr>
          <w:sz w:val="22"/>
          <w:szCs w:val="22"/>
        </w:rPr>
        <w:t xml:space="preserve">% e del 12,6% pari a </w:t>
      </w:r>
      <w:r w:rsidR="008621B0" w:rsidRPr="005E128C">
        <w:rPr>
          <w:rFonts w:cstheme="minorHAnsi"/>
          <w:color w:val="000000"/>
          <w:sz w:val="22"/>
          <w:szCs w:val="22"/>
        </w:rPr>
        <w:t xml:space="preserve">2.968.562 arrivi (di cui </w:t>
      </w:r>
      <w:r w:rsidR="00931BDB" w:rsidRPr="005E128C">
        <w:rPr>
          <w:rFonts w:cstheme="minorHAnsi"/>
          <w:color w:val="000000"/>
          <w:sz w:val="22"/>
          <w:szCs w:val="22"/>
        </w:rPr>
        <w:t xml:space="preserve">1.891.138 nel Veneto Est che balza del 20,5% rispetto al dato del 2023) e </w:t>
      </w:r>
      <w:r w:rsidR="00E35FDC" w:rsidRPr="005E128C">
        <w:rPr>
          <w:rFonts w:cstheme="minorHAnsi"/>
          <w:color w:val="000000"/>
          <w:sz w:val="22"/>
          <w:szCs w:val="22"/>
        </w:rPr>
        <w:t>7.394.99</w:t>
      </w:r>
      <w:r w:rsidR="005E128C" w:rsidRPr="005E128C">
        <w:rPr>
          <w:rFonts w:cstheme="minorHAnsi"/>
          <w:color w:val="000000"/>
          <w:sz w:val="22"/>
          <w:szCs w:val="22"/>
        </w:rPr>
        <w:t xml:space="preserve">5 (4.400.245 nel Veneto Est + 11,5%). </w:t>
      </w:r>
      <w:r w:rsidR="002D2F00">
        <w:rPr>
          <w:rFonts w:cstheme="minorHAnsi"/>
          <w:color w:val="000000"/>
          <w:sz w:val="22"/>
          <w:szCs w:val="22"/>
        </w:rPr>
        <w:t>I numeri del turismo veneto in tutto il 2023 erano stati di 21.059</w:t>
      </w:r>
      <w:r w:rsidR="00983035">
        <w:rPr>
          <w:rFonts w:cstheme="minorHAnsi"/>
          <w:color w:val="000000"/>
          <w:sz w:val="22"/>
          <w:szCs w:val="22"/>
        </w:rPr>
        <w:t>.179 arrivi (13.566.942 nel Veneto Est) e 71.896.8</w:t>
      </w:r>
      <w:r w:rsidR="004B181B">
        <w:rPr>
          <w:rFonts w:cstheme="minorHAnsi"/>
          <w:color w:val="000000"/>
          <w:sz w:val="22"/>
          <w:szCs w:val="22"/>
        </w:rPr>
        <w:t>63 presenze ( 46.944.721 nel Veneto Est), in crescita</w:t>
      </w:r>
      <w:r w:rsidR="00AF1EC9">
        <w:rPr>
          <w:rFonts w:cstheme="minorHAnsi"/>
          <w:color w:val="000000"/>
          <w:sz w:val="22"/>
          <w:szCs w:val="22"/>
        </w:rPr>
        <w:t xml:space="preserve"> significativa sul 2022 (arrivi + 16,1% e presenze +9</w:t>
      </w:r>
      <w:r w:rsidR="00D9322C">
        <w:rPr>
          <w:rFonts w:cstheme="minorHAnsi"/>
          <w:color w:val="000000"/>
          <w:sz w:val="22"/>
          <w:szCs w:val="22"/>
        </w:rPr>
        <w:t>,1% in regione) e anche rispetto al 2019, ultimo anno pre</w:t>
      </w:r>
      <w:r w:rsidR="003069C4">
        <w:rPr>
          <w:rFonts w:cstheme="minorHAnsi"/>
          <w:color w:val="000000"/>
          <w:sz w:val="22"/>
          <w:szCs w:val="22"/>
        </w:rPr>
        <w:t>-</w:t>
      </w:r>
      <w:r w:rsidR="00D9322C">
        <w:rPr>
          <w:rFonts w:cstheme="minorHAnsi"/>
          <w:color w:val="000000"/>
          <w:sz w:val="22"/>
          <w:szCs w:val="22"/>
        </w:rPr>
        <w:t>pandemico (+4,3% e + 0,9%).</w:t>
      </w:r>
    </w:p>
    <w:p w14:paraId="710B5EDB" w14:textId="0C770B0C" w:rsidR="002C1E53" w:rsidRPr="005E128C" w:rsidRDefault="003644D6" w:rsidP="005E128C">
      <w:pPr>
        <w:jc w:val="both"/>
        <w:rPr>
          <w:rFonts w:cstheme="minorHAnsi"/>
          <w:color w:val="333333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Buone le prospettive per l’estate</w:t>
      </w:r>
      <w:r w:rsidR="00BF4C3C">
        <w:rPr>
          <w:rFonts w:cstheme="minorHAnsi"/>
          <w:color w:val="000000"/>
          <w:sz w:val="22"/>
          <w:szCs w:val="22"/>
        </w:rPr>
        <w:t xml:space="preserve">, con </w:t>
      </w:r>
      <w:r w:rsidR="00BF7D17">
        <w:rPr>
          <w:rFonts w:cstheme="minorHAnsi"/>
          <w:color w:val="000000"/>
          <w:sz w:val="22"/>
          <w:szCs w:val="22"/>
        </w:rPr>
        <w:t>ulteriore incremento di presenze soprattutto internazionali</w:t>
      </w:r>
      <w:r w:rsidR="00B31A5A">
        <w:rPr>
          <w:rFonts w:cstheme="minorHAnsi"/>
          <w:color w:val="000000"/>
          <w:sz w:val="22"/>
          <w:szCs w:val="22"/>
        </w:rPr>
        <w:t xml:space="preserve">, secondo Demoskopica, </w:t>
      </w:r>
      <w:r w:rsidR="00612326">
        <w:rPr>
          <w:rFonts w:cstheme="minorHAnsi"/>
          <w:color w:val="000000"/>
          <w:sz w:val="22"/>
          <w:szCs w:val="22"/>
        </w:rPr>
        <w:t xml:space="preserve">con </w:t>
      </w:r>
      <w:r w:rsidR="00B31A5A">
        <w:rPr>
          <w:rFonts w:cstheme="minorHAnsi"/>
          <w:color w:val="000000"/>
          <w:sz w:val="22"/>
          <w:szCs w:val="22"/>
        </w:rPr>
        <w:t xml:space="preserve">flussi crescenti anche da Paesi come Polonia e Repubblica Ceca accanto a quelli consolidati da Stati Uniti, Germania, Francia e </w:t>
      </w:r>
      <w:r w:rsidR="006D28D4">
        <w:rPr>
          <w:rFonts w:cstheme="minorHAnsi"/>
          <w:color w:val="000000"/>
          <w:sz w:val="22"/>
          <w:szCs w:val="22"/>
        </w:rPr>
        <w:t>Austria</w:t>
      </w:r>
      <w:r w:rsidR="00B31A5A">
        <w:rPr>
          <w:rFonts w:cstheme="minorHAnsi"/>
          <w:color w:val="000000"/>
          <w:sz w:val="22"/>
          <w:szCs w:val="22"/>
        </w:rPr>
        <w:t>.</w:t>
      </w:r>
      <w:r w:rsidR="002C1E53">
        <w:rPr>
          <w:rFonts w:cstheme="minorHAnsi"/>
          <w:color w:val="000000"/>
          <w:sz w:val="22"/>
          <w:szCs w:val="22"/>
        </w:rPr>
        <w:t xml:space="preserve"> E tornando ai dati del 2023 in Veneto spiccano gli incrementi di arrivi nelle città d’arte</w:t>
      </w:r>
      <w:r w:rsidR="00FB493A">
        <w:rPr>
          <w:rFonts w:cstheme="minorHAnsi"/>
          <w:color w:val="000000"/>
          <w:sz w:val="22"/>
          <w:szCs w:val="22"/>
        </w:rPr>
        <w:t xml:space="preserve"> (+22,7%) e nella montagna (+15,3%)</w:t>
      </w:r>
      <w:r w:rsidR="00EE7F2C">
        <w:rPr>
          <w:rFonts w:cstheme="minorHAnsi"/>
          <w:color w:val="000000"/>
          <w:sz w:val="22"/>
          <w:szCs w:val="22"/>
        </w:rPr>
        <w:t xml:space="preserve"> seguite da</w:t>
      </w:r>
      <w:r w:rsidR="009E66D3">
        <w:rPr>
          <w:rFonts w:cstheme="minorHAnsi"/>
          <w:color w:val="000000"/>
          <w:sz w:val="22"/>
          <w:szCs w:val="22"/>
        </w:rPr>
        <w:t xml:space="preserve"> terme (+10,2%), lago (</w:t>
      </w:r>
      <w:r w:rsidR="0046601E">
        <w:rPr>
          <w:rFonts w:cstheme="minorHAnsi"/>
          <w:color w:val="000000"/>
          <w:sz w:val="22"/>
          <w:szCs w:val="22"/>
        </w:rPr>
        <w:t xml:space="preserve">+8,8%) e mare (+7,6%). </w:t>
      </w:r>
      <w:r w:rsidR="00443BBB">
        <w:rPr>
          <w:rFonts w:cstheme="minorHAnsi"/>
          <w:color w:val="000000"/>
          <w:sz w:val="22"/>
          <w:szCs w:val="22"/>
        </w:rPr>
        <w:t>Turismo balneare che è invece in testa per numero di presenze (quasi 26 milioni) seguito da quello nelle città d’arte (24,5 milioni), lago (</w:t>
      </w:r>
      <w:r w:rsidR="00612326">
        <w:rPr>
          <w:rFonts w:cstheme="minorHAnsi"/>
          <w:color w:val="000000"/>
          <w:sz w:val="22"/>
          <w:szCs w:val="22"/>
        </w:rPr>
        <w:t xml:space="preserve">14 mln), montagna (4,5 mln) e terme (2,8 mln). </w:t>
      </w:r>
      <w:r w:rsidR="00FB493A">
        <w:rPr>
          <w:rFonts w:cstheme="minorHAnsi"/>
          <w:color w:val="000000"/>
          <w:sz w:val="22"/>
          <w:szCs w:val="22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8"/>
      </w:tblGrid>
      <w:tr w:rsidR="002C1E53" w:rsidRPr="002C1E53" w14:paraId="0FF6E7DD" w14:textId="77777777" w:rsidTr="00443BBB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2F67C" w14:textId="100F0D1D" w:rsidR="002C1E53" w:rsidRPr="002C1E53" w:rsidRDefault="00443BBB" w:rsidP="002C1E53">
            <w:pPr>
              <w:jc w:val="right"/>
              <w:rPr>
                <w:rFonts w:asciiTheme="minorHAnsi" w:hAnsiTheme="minorHAnsi" w:cstheme="minorHAnsi"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color w:val="333333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1A220F6A" w14:textId="1121D918" w:rsidR="00D52C08" w:rsidRPr="002E70BB" w:rsidRDefault="006001EF" w:rsidP="002E70BB">
      <w:pPr>
        <w:jc w:val="both"/>
        <w:rPr>
          <w:rFonts w:cstheme="minorHAnsi"/>
          <w:color w:val="000000"/>
          <w:sz w:val="22"/>
          <w:szCs w:val="22"/>
        </w:rPr>
      </w:pPr>
      <w:r w:rsidRPr="00F90A31">
        <w:rPr>
          <w:bCs/>
          <w:i/>
          <w:iCs/>
          <w:sz w:val="22"/>
          <w:szCs w:val="22"/>
        </w:rPr>
        <w:t>«</w:t>
      </w:r>
      <w:r w:rsidR="004C2E8C">
        <w:rPr>
          <w:bCs/>
          <w:i/>
          <w:iCs/>
          <w:sz w:val="22"/>
          <w:szCs w:val="22"/>
        </w:rPr>
        <w:t xml:space="preserve">Siamo positivi sulla stagione estiva che si sta aprendo, anche </w:t>
      </w:r>
      <w:r w:rsidR="001D4B98">
        <w:rPr>
          <w:bCs/>
          <w:i/>
          <w:iCs/>
          <w:sz w:val="22"/>
          <w:szCs w:val="22"/>
        </w:rPr>
        <w:t>per l’effetto del primo taglio dei tassi e la riduzione dell’inflazione che dovrebbe calmierare i prezzi e quindi incrementare l</w:t>
      </w:r>
      <w:r w:rsidR="006F0779">
        <w:rPr>
          <w:bCs/>
          <w:i/>
          <w:iCs/>
          <w:sz w:val="22"/>
          <w:szCs w:val="22"/>
        </w:rPr>
        <w:t>a possibilità di vacanza per un numero crescente di persone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- commenta </w:t>
      </w:r>
      <w:r w:rsidRPr="00C00DA9">
        <w:rPr>
          <w:b/>
          <w:sz w:val="22"/>
          <w:szCs w:val="22"/>
        </w:rPr>
        <w:t>Salvatore Pisani, Presidente</w:t>
      </w:r>
      <w:r>
        <w:rPr>
          <w:b/>
          <w:sz w:val="22"/>
          <w:szCs w:val="22"/>
        </w:rPr>
        <w:t xml:space="preserve"> </w:t>
      </w:r>
      <w:r w:rsidRPr="00C00DA9">
        <w:rPr>
          <w:b/>
          <w:sz w:val="22"/>
          <w:szCs w:val="22"/>
        </w:rPr>
        <w:t>Gruppo Turismo e Cultura di Confindustria Veneto Est</w:t>
      </w:r>
      <w:r w:rsidRPr="00C00DA9">
        <w:rPr>
          <w:bCs/>
          <w:sz w:val="22"/>
          <w:szCs w:val="22"/>
        </w:rPr>
        <w:t xml:space="preserve"> -</w:t>
      </w:r>
      <w:r>
        <w:rPr>
          <w:bCs/>
          <w:sz w:val="22"/>
          <w:szCs w:val="22"/>
        </w:rPr>
        <w:t xml:space="preserve">. </w:t>
      </w:r>
      <w:r w:rsidR="006F0779">
        <w:rPr>
          <w:bCs/>
          <w:i/>
          <w:iCs/>
          <w:sz w:val="22"/>
          <w:szCs w:val="22"/>
        </w:rPr>
        <w:t>Dobbiamo inoltre considerare che i</w:t>
      </w:r>
      <w:r w:rsidR="007E40A6">
        <w:rPr>
          <w:bCs/>
          <w:i/>
          <w:iCs/>
          <w:sz w:val="22"/>
          <w:szCs w:val="22"/>
        </w:rPr>
        <w:t>n una fase di congiuntura rallentata il turismo conferma il suo ruolo essenziale per la tenuta dell’economia e dell’occupazione e quindi per il Veneto un asset insostituibile per tutto il territorio</w:t>
      </w:r>
      <w:r w:rsidR="00612326">
        <w:rPr>
          <w:bCs/>
          <w:i/>
          <w:iCs/>
          <w:sz w:val="22"/>
          <w:szCs w:val="22"/>
        </w:rPr>
        <w:t>.</w:t>
      </w:r>
      <w:r w:rsidR="007E40A6">
        <w:rPr>
          <w:bCs/>
          <w:i/>
          <w:iCs/>
          <w:sz w:val="22"/>
          <w:szCs w:val="22"/>
        </w:rPr>
        <w:t xml:space="preserve"> </w:t>
      </w:r>
      <w:r w:rsidR="00D52C08" w:rsidRPr="005B2583">
        <w:rPr>
          <w:bCs/>
          <w:i/>
          <w:iCs/>
          <w:sz w:val="22"/>
          <w:szCs w:val="22"/>
        </w:rPr>
        <w:t xml:space="preserve">La </w:t>
      </w:r>
      <w:r w:rsidR="0000528C" w:rsidRPr="005B2583">
        <w:rPr>
          <w:bCs/>
          <w:i/>
          <w:iCs/>
          <w:sz w:val="22"/>
          <w:szCs w:val="22"/>
        </w:rPr>
        <w:t xml:space="preserve">nostra regione offre </w:t>
      </w:r>
      <w:r w:rsidR="00AA19BB" w:rsidRPr="005B2583">
        <w:rPr>
          <w:bCs/>
          <w:i/>
          <w:iCs/>
          <w:sz w:val="22"/>
          <w:szCs w:val="22"/>
        </w:rPr>
        <w:t xml:space="preserve">insieme tutte le migliori occasioni di visita e svago e </w:t>
      </w:r>
      <w:r w:rsidR="00313CD3" w:rsidRPr="005B2583">
        <w:rPr>
          <w:bCs/>
          <w:i/>
          <w:iCs/>
          <w:sz w:val="22"/>
          <w:szCs w:val="22"/>
        </w:rPr>
        <w:t>accanto alle mete più note si stanno sviluppando nuove mete e nuovi modelli di esperienza turistica in tutto il territorio</w:t>
      </w:r>
      <w:r w:rsidR="005B2583" w:rsidRPr="005B2583">
        <w:rPr>
          <w:bCs/>
          <w:i/>
          <w:iCs/>
          <w:sz w:val="22"/>
          <w:szCs w:val="22"/>
        </w:rPr>
        <w:t xml:space="preserve">. </w:t>
      </w:r>
      <w:r w:rsidR="00852766">
        <w:rPr>
          <w:bCs/>
          <w:i/>
          <w:iCs/>
          <w:sz w:val="22"/>
          <w:szCs w:val="22"/>
        </w:rPr>
        <w:t>La programmazione dei flussi</w:t>
      </w:r>
      <w:r w:rsidR="00840BAA">
        <w:rPr>
          <w:bCs/>
          <w:i/>
          <w:iCs/>
          <w:sz w:val="22"/>
          <w:szCs w:val="22"/>
        </w:rPr>
        <w:t xml:space="preserve"> verso le destinazioni più visitate dovrebbe perciò essere vissuta come un’opportunità anziché come un limite</w:t>
      </w:r>
      <w:r w:rsidR="00F90040">
        <w:rPr>
          <w:bCs/>
          <w:i/>
          <w:iCs/>
          <w:sz w:val="22"/>
          <w:szCs w:val="22"/>
        </w:rPr>
        <w:t>. A Venezia, ad esempio, posso testimoniare che</w:t>
      </w:r>
      <w:r w:rsidR="004958BF">
        <w:rPr>
          <w:bCs/>
          <w:i/>
          <w:iCs/>
          <w:sz w:val="22"/>
          <w:szCs w:val="22"/>
        </w:rPr>
        <w:t xml:space="preserve"> in questi </w:t>
      </w:r>
      <w:r w:rsidR="004958BF" w:rsidRPr="00746E02">
        <w:rPr>
          <w:bCs/>
          <w:i/>
          <w:iCs/>
          <w:sz w:val="22"/>
          <w:szCs w:val="22"/>
        </w:rPr>
        <w:t>primi mesi di applicazione</w:t>
      </w:r>
      <w:r w:rsidR="00F90040" w:rsidRPr="00746E02">
        <w:rPr>
          <w:bCs/>
          <w:i/>
          <w:iCs/>
          <w:sz w:val="22"/>
          <w:szCs w:val="22"/>
        </w:rPr>
        <w:t xml:space="preserve"> l’introduzione del ticket d’ingresso non ha avuto </w:t>
      </w:r>
      <w:r w:rsidR="00E85E00" w:rsidRPr="00746E02">
        <w:rPr>
          <w:bCs/>
          <w:i/>
          <w:iCs/>
          <w:sz w:val="22"/>
          <w:szCs w:val="22"/>
        </w:rPr>
        <w:t>alcun impatto sugli hotel e i loro ospiti.</w:t>
      </w:r>
      <w:r w:rsidR="006E73D6" w:rsidRPr="00746E02">
        <w:rPr>
          <w:bCs/>
          <w:i/>
          <w:iCs/>
          <w:sz w:val="22"/>
          <w:szCs w:val="22"/>
        </w:rPr>
        <w:t xml:space="preserve"> </w:t>
      </w:r>
      <w:r w:rsidR="00B01A8B" w:rsidRPr="00746E02">
        <w:rPr>
          <w:rFonts w:cstheme="minorHAnsi"/>
          <w:i/>
          <w:iCs/>
          <w:color w:val="000000"/>
          <w:sz w:val="22"/>
          <w:szCs w:val="22"/>
        </w:rPr>
        <w:t>I dati di occupazione delle camere al 31 maggio sono in linea con i record dello scorso anno con più del 63% da gennaio a maggio 2024</w:t>
      </w:r>
      <w:r w:rsidR="00E6157F" w:rsidRPr="00746E02">
        <w:rPr>
          <w:rFonts w:cstheme="minorHAnsi"/>
          <w:i/>
          <w:iCs/>
          <w:color w:val="000000"/>
          <w:sz w:val="22"/>
          <w:szCs w:val="22"/>
        </w:rPr>
        <w:t>.</w:t>
      </w:r>
      <w:r w:rsidR="00E6157F">
        <w:rPr>
          <w:rFonts w:cstheme="minorHAnsi"/>
          <w:color w:val="000000"/>
          <w:sz w:val="22"/>
          <w:szCs w:val="22"/>
        </w:rPr>
        <w:t xml:space="preserve"> </w:t>
      </w:r>
      <w:r w:rsidR="00E6157F">
        <w:rPr>
          <w:bCs/>
          <w:i/>
          <w:iCs/>
          <w:sz w:val="22"/>
          <w:szCs w:val="22"/>
        </w:rPr>
        <w:t>Ai fini della tutela della citt</w:t>
      </w:r>
      <w:r w:rsidR="00746E02">
        <w:rPr>
          <w:bCs/>
          <w:i/>
          <w:iCs/>
          <w:sz w:val="22"/>
          <w:szCs w:val="22"/>
        </w:rPr>
        <w:t>à</w:t>
      </w:r>
      <w:r w:rsidR="00E6157F">
        <w:rPr>
          <w:bCs/>
          <w:i/>
          <w:iCs/>
          <w:sz w:val="22"/>
          <w:szCs w:val="22"/>
        </w:rPr>
        <w:t xml:space="preserve">, condividiamo inoltre l’introduzione del CIN </w:t>
      </w:r>
      <w:r w:rsidR="00E6157F" w:rsidRPr="002E70BB">
        <w:rPr>
          <w:bCs/>
          <w:i/>
          <w:iCs/>
          <w:sz w:val="22"/>
          <w:szCs w:val="22"/>
        </w:rPr>
        <w:t xml:space="preserve">(Codice Indicativo Nazionale) per regolamentare gli affitti brevi ed evitare la concorrenza sleale. </w:t>
      </w:r>
      <w:r w:rsidR="00746E02" w:rsidRPr="002E70BB">
        <w:rPr>
          <w:bCs/>
          <w:i/>
          <w:iCs/>
          <w:sz w:val="22"/>
          <w:szCs w:val="22"/>
        </w:rPr>
        <w:t>Va premiata l’imprenditoria turistica che investe e migliora</w:t>
      </w:r>
      <w:r w:rsidR="002E70BB" w:rsidRPr="002E70BB">
        <w:rPr>
          <w:bCs/>
          <w:i/>
          <w:iCs/>
          <w:sz w:val="22"/>
          <w:szCs w:val="22"/>
        </w:rPr>
        <w:t xml:space="preserve"> la qualità dell’offerta. A Venezia molte importanti strutture lo stanno facendo, tant’è che da inizio anno registriamo</w:t>
      </w:r>
      <w:r w:rsidR="00B01A8B" w:rsidRPr="002E70BB">
        <w:rPr>
          <w:rFonts w:cstheme="minorHAnsi"/>
          <w:i/>
          <w:iCs/>
          <w:color w:val="000000"/>
          <w:sz w:val="22"/>
          <w:szCs w:val="22"/>
        </w:rPr>
        <w:t xml:space="preserve"> ma con un incremento del ricavo medio </w:t>
      </w:r>
      <w:r w:rsidR="002E70BB" w:rsidRPr="002E70BB">
        <w:rPr>
          <w:rFonts w:cstheme="minorHAnsi"/>
          <w:i/>
          <w:iCs/>
          <w:color w:val="000000"/>
          <w:sz w:val="22"/>
          <w:szCs w:val="22"/>
        </w:rPr>
        <w:t xml:space="preserve">per camera </w:t>
      </w:r>
      <w:r w:rsidR="00B01A8B" w:rsidRPr="002E70BB">
        <w:rPr>
          <w:rFonts w:cstheme="minorHAnsi"/>
          <w:i/>
          <w:iCs/>
          <w:color w:val="000000"/>
          <w:sz w:val="22"/>
          <w:szCs w:val="22"/>
        </w:rPr>
        <w:t>del + 16%</w:t>
      </w:r>
      <w:r w:rsidR="002E70BB">
        <w:rPr>
          <w:rFonts w:cstheme="minorHAnsi"/>
          <w:i/>
          <w:iCs/>
          <w:color w:val="000000"/>
          <w:sz w:val="22"/>
          <w:szCs w:val="22"/>
        </w:rPr>
        <w:t xml:space="preserve">. E </w:t>
      </w:r>
      <w:r w:rsidR="00B76919">
        <w:rPr>
          <w:rFonts w:cstheme="minorHAnsi"/>
          <w:i/>
          <w:iCs/>
          <w:color w:val="000000"/>
          <w:sz w:val="22"/>
          <w:szCs w:val="22"/>
        </w:rPr>
        <w:t xml:space="preserve">ricordiamo che </w:t>
      </w:r>
      <w:r w:rsidR="002E70BB">
        <w:rPr>
          <w:rFonts w:cstheme="minorHAnsi"/>
          <w:i/>
          <w:iCs/>
          <w:color w:val="000000"/>
          <w:sz w:val="22"/>
          <w:szCs w:val="22"/>
        </w:rPr>
        <w:t xml:space="preserve">Venezia </w:t>
      </w:r>
      <w:r w:rsidR="002E26DE">
        <w:rPr>
          <w:rFonts w:cstheme="minorHAnsi"/>
          <w:i/>
          <w:iCs/>
          <w:color w:val="000000"/>
          <w:sz w:val="22"/>
          <w:szCs w:val="22"/>
        </w:rPr>
        <w:t xml:space="preserve">è </w:t>
      </w:r>
      <w:r w:rsidR="00B76919">
        <w:rPr>
          <w:rFonts w:cstheme="minorHAnsi"/>
          <w:i/>
          <w:iCs/>
          <w:color w:val="000000"/>
          <w:sz w:val="22"/>
          <w:szCs w:val="22"/>
        </w:rPr>
        <w:t xml:space="preserve">da sempre </w:t>
      </w:r>
      <w:r w:rsidR="002E26DE">
        <w:rPr>
          <w:rFonts w:cstheme="minorHAnsi"/>
          <w:i/>
          <w:iCs/>
          <w:color w:val="000000"/>
          <w:sz w:val="22"/>
          <w:szCs w:val="22"/>
        </w:rPr>
        <w:t>un attrattore di visitatori per tutto il territorio veneto</w:t>
      </w:r>
      <w:r w:rsidR="005C4390" w:rsidRPr="002E70BB">
        <w:rPr>
          <w:bCs/>
          <w:i/>
          <w:iCs/>
          <w:sz w:val="22"/>
          <w:szCs w:val="22"/>
        </w:rPr>
        <w:t>».</w:t>
      </w:r>
    </w:p>
    <w:p w14:paraId="118E4EAA" w14:textId="77777777" w:rsidR="00D52C08" w:rsidRDefault="00D52C08" w:rsidP="00E703ED">
      <w:pPr>
        <w:pStyle w:val="NormaleWeb"/>
        <w:overflowPunct w:val="0"/>
        <w:ind w:right="-1"/>
        <w:jc w:val="both"/>
        <w:textAlignment w:val="baseline"/>
        <w:rPr>
          <w:bCs/>
          <w:sz w:val="22"/>
          <w:szCs w:val="22"/>
        </w:rPr>
      </w:pPr>
    </w:p>
    <w:p w14:paraId="3A6B2899" w14:textId="644BA70E" w:rsidR="00E062A0" w:rsidRDefault="00C839ED" w:rsidP="00E703ED">
      <w:pPr>
        <w:pStyle w:val="NormaleWeb"/>
        <w:overflowPunct w:val="0"/>
        <w:ind w:right="-1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Il</w:t>
      </w:r>
      <w:r w:rsidR="00E062A0" w:rsidRPr="00715BAA">
        <w:rPr>
          <w:bCs/>
          <w:sz w:val="22"/>
          <w:szCs w:val="22"/>
        </w:rPr>
        <w:t xml:space="preserve"> </w:t>
      </w:r>
      <w:r w:rsidR="00E062A0" w:rsidRPr="00713E21">
        <w:rPr>
          <w:b/>
          <w:sz w:val="22"/>
          <w:szCs w:val="22"/>
        </w:rPr>
        <w:t>Veneto, con un tasso di turisti stranieri pari al 64,</w:t>
      </w:r>
      <w:r w:rsidR="001163DF">
        <w:rPr>
          <w:b/>
          <w:sz w:val="22"/>
          <w:szCs w:val="22"/>
        </w:rPr>
        <w:t>7</w:t>
      </w:r>
      <w:r w:rsidR="00E062A0" w:rsidRPr="00713E21">
        <w:rPr>
          <w:b/>
          <w:sz w:val="22"/>
          <w:szCs w:val="22"/>
        </w:rPr>
        <w:t>%, è</w:t>
      </w:r>
      <w:r w:rsidR="00E062A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anche </w:t>
      </w:r>
      <w:r w:rsidR="00E062A0" w:rsidRPr="00713E21">
        <w:rPr>
          <w:b/>
          <w:sz w:val="22"/>
          <w:szCs w:val="22"/>
        </w:rPr>
        <w:t>la regione italiana con il più alto livello di internazionalizzazione dei flussi turistici</w:t>
      </w:r>
      <w:r w:rsidR="00E062A0">
        <w:rPr>
          <w:bCs/>
          <w:sz w:val="22"/>
          <w:szCs w:val="22"/>
        </w:rPr>
        <w:t xml:space="preserve">, in prevalenza da Germania, Stati Uniti, Austria, Francia e Regno Unito, davanti al Lazio (62,1%) e al Trentino Alto Adige (55,7%, fonte: </w:t>
      </w:r>
      <w:r w:rsidR="00E062A0" w:rsidRPr="00681B52">
        <w:rPr>
          <w:bCs/>
          <w:i/>
          <w:iCs/>
          <w:sz w:val="22"/>
          <w:szCs w:val="22"/>
        </w:rPr>
        <w:t>Demoskopika</w:t>
      </w:r>
      <w:r w:rsidR="00E062A0">
        <w:rPr>
          <w:bCs/>
          <w:sz w:val="22"/>
          <w:szCs w:val="22"/>
        </w:rPr>
        <w:t>)</w:t>
      </w:r>
      <w:r w:rsidR="00E062A0" w:rsidRPr="006E3F49">
        <w:rPr>
          <w:bCs/>
          <w:sz w:val="22"/>
          <w:szCs w:val="22"/>
        </w:rPr>
        <w:t xml:space="preserve">. </w:t>
      </w:r>
    </w:p>
    <w:p w14:paraId="78C8622C" w14:textId="77777777" w:rsidR="00E062A0" w:rsidRDefault="00E062A0" w:rsidP="00E703ED">
      <w:pPr>
        <w:pStyle w:val="NormaleWeb"/>
        <w:overflowPunct w:val="0"/>
        <w:ind w:right="-1"/>
        <w:jc w:val="both"/>
        <w:textAlignment w:val="baseline"/>
        <w:rPr>
          <w:bCs/>
          <w:sz w:val="22"/>
          <w:szCs w:val="22"/>
        </w:rPr>
      </w:pPr>
    </w:p>
    <w:p w14:paraId="43674BFB" w14:textId="5DBAC866" w:rsidR="006001EF" w:rsidRPr="00E703ED" w:rsidRDefault="003B57F0" w:rsidP="00E703ED">
      <w:pPr>
        <w:pStyle w:val="Paragrafoelenco"/>
        <w:ind w:left="0"/>
        <w:jc w:val="both"/>
        <w:rPr>
          <w:rFonts w:eastAsia="Times New Roman"/>
          <w:sz w:val="22"/>
          <w:szCs w:val="22"/>
          <w:lang w:eastAsia="en-US"/>
        </w:rPr>
      </w:pPr>
      <w:r w:rsidRPr="00F90A31">
        <w:rPr>
          <w:bCs/>
          <w:i/>
          <w:iCs/>
          <w:sz w:val="22"/>
          <w:szCs w:val="22"/>
        </w:rPr>
        <w:t>«</w:t>
      </w:r>
      <w:r w:rsidR="006001EF" w:rsidRPr="0068024D">
        <w:rPr>
          <w:bCs/>
          <w:i/>
          <w:iCs/>
          <w:sz w:val="22"/>
          <w:szCs w:val="22"/>
        </w:rPr>
        <w:t xml:space="preserve">Il Veneto </w:t>
      </w:r>
      <w:r w:rsidR="00E703ED">
        <w:rPr>
          <w:bCs/>
          <w:i/>
          <w:iCs/>
          <w:sz w:val="22"/>
          <w:szCs w:val="22"/>
        </w:rPr>
        <w:t xml:space="preserve">– </w:t>
      </w:r>
      <w:r w:rsidR="00E703ED" w:rsidRPr="00E703ED">
        <w:rPr>
          <w:bCs/>
          <w:sz w:val="22"/>
          <w:szCs w:val="22"/>
        </w:rPr>
        <w:t xml:space="preserve">continua </w:t>
      </w:r>
      <w:r w:rsidR="00E703ED" w:rsidRPr="00E703ED">
        <w:rPr>
          <w:b/>
          <w:sz w:val="22"/>
          <w:szCs w:val="22"/>
        </w:rPr>
        <w:t>Salvatore Pisani</w:t>
      </w:r>
      <w:r w:rsidR="00E703ED">
        <w:rPr>
          <w:bCs/>
          <w:i/>
          <w:iCs/>
          <w:sz w:val="22"/>
          <w:szCs w:val="22"/>
        </w:rPr>
        <w:t xml:space="preserve"> - </w:t>
      </w:r>
      <w:r w:rsidR="001E0607">
        <w:rPr>
          <w:bCs/>
          <w:i/>
          <w:iCs/>
          <w:sz w:val="22"/>
          <w:szCs w:val="22"/>
        </w:rPr>
        <w:t>presenta</w:t>
      </w:r>
      <w:r w:rsidR="00367891">
        <w:rPr>
          <w:bCs/>
          <w:i/>
          <w:iCs/>
          <w:sz w:val="22"/>
          <w:szCs w:val="22"/>
        </w:rPr>
        <w:t xml:space="preserve"> una varietà unica di proposte turistiche concentrate nello stesso territorio, dal mare alla montagna, dall</w:t>
      </w:r>
      <w:r w:rsidR="00433F19">
        <w:rPr>
          <w:bCs/>
          <w:i/>
          <w:iCs/>
          <w:sz w:val="22"/>
          <w:szCs w:val="22"/>
        </w:rPr>
        <w:t xml:space="preserve">e città d’arte alle terme </w:t>
      </w:r>
      <w:r w:rsidR="0058511A">
        <w:rPr>
          <w:bCs/>
          <w:i/>
          <w:iCs/>
          <w:sz w:val="22"/>
          <w:szCs w:val="22"/>
        </w:rPr>
        <w:t>ai laghi a cui si aggiungono l’offerta enogastro</w:t>
      </w:r>
      <w:r w:rsidR="001D052C">
        <w:rPr>
          <w:bCs/>
          <w:i/>
          <w:iCs/>
          <w:sz w:val="22"/>
          <w:szCs w:val="22"/>
        </w:rPr>
        <w:t xml:space="preserve">nomica, trekking e </w:t>
      </w:r>
      <w:r w:rsidR="001248A3">
        <w:rPr>
          <w:bCs/>
          <w:i/>
          <w:iCs/>
          <w:sz w:val="22"/>
          <w:szCs w:val="22"/>
        </w:rPr>
        <w:t>percorsi ciclabili, musei d’impresa</w:t>
      </w:r>
      <w:r w:rsidR="00602E16">
        <w:rPr>
          <w:bCs/>
          <w:i/>
          <w:iCs/>
          <w:sz w:val="22"/>
          <w:szCs w:val="22"/>
        </w:rPr>
        <w:t>, shopping</w:t>
      </w:r>
      <w:r w:rsidR="001248A3">
        <w:rPr>
          <w:bCs/>
          <w:i/>
          <w:iCs/>
          <w:sz w:val="22"/>
          <w:szCs w:val="22"/>
        </w:rPr>
        <w:t xml:space="preserve"> e molto altro. </w:t>
      </w:r>
      <w:r w:rsidR="00602E16">
        <w:rPr>
          <w:bCs/>
          <w:i/>
          <w:iCs/>
          <w:sz w:val="22"/>
          <w:szCs w:val="22"/>
        </w:rPr>
        <w:t xml:space="preserve">Questo è naturalmente una grande risorsa </w:t>
      </w:r>
      <w:r w:rsidR="00681783">
        <w:rPr>
          <w:bCs/>
          <w:i/>
          <w:iCs/>
          <w:sz w:val="22"/>
          <w:szCs w:val="22"/>
        </w:rPr>
        <w:t xml:space="preserve">e richiede di </w:t>
      </w:r>
      <w:r w:rsidR="000A6628">
        <w:rPr>
          <w:bCs/>
          <w:i/>
          <w:iCs/>
          <w:sz w:val="22"/>
          <w:szCs w:val="22"/>
        </w:rPr>
        <w:t xml:space="preserve">trasmettere e </w:t>
      </w:r>
      <w:r w:rsidR="00681783">
        <w:rPr>
          <w:bCs/>
          <w:i/>
          <w:iCs/>
          <w:sz w:val="22"/>
          <w:szCs w:val="22"/>
        </w:rPr>
        <w:t xml:space="preserve">promuovere </w:t>
      </w:r>
      <w:r w:rsidR="00C16FBC">
        <w:rPr>
          <w:bCs/>
          <w:i/>
          <w:iCs/>
          <w:sz w:val="22"/>
          <w:szCs w:val="22"/>
        </w:rPr>
        <w:t>cultura imprenditoriale</w:t>
      </w:r>
      <w:r w:rsidR="00681783">
        <w:rPr>
          <w:bCs/>
          <w:i/>
          <w:iCs/>
          <w:sz w:val="22"/>
          <w:szCs w:val="22"/>
        </w:rPr>
        <w:t xml:space="preserve"> e </w:t>
      </w:r>
      <w:r w:rsidR="00681783">
        <w:rPr>
          <w:bCs/>
          <w:i/>
          <w:iCs/>
          <w:sz w:val="22"/>
          <w:szCs w:val="22"/>
        </w:rPr>
        <w:lastRenderedPageBreak/>
        <w:t>professionale</w:t>
      </w:r>
      <w:r w:rsidR="00C16FBC">
        <w:rPr>
          <w:bCs/>
          <w:i/>
          <w:iCs/>
          <w:sz w:val="22"/>
          <w:szCs w:val="22"/>
        </w:rPr>
        <w:t xml:space="preserve"> specifica</w:t>
      </w:r>
      <w:r w:rsidR="000A6628">
        <w:rPr>
          <w:bCs/>
          <w:i/>
          <w:iCs/>
          <w:sz w:val="22"/>
          <w:szCs w:val="22"/>
        </w:rPr>
        <w:t xml:space="preserve"> alle giovani generazioni,</w:t>
      </w:r>
      <w:r w:rsidR="00C16FBC">
        <w:rPr>
          <w:bCs/>
          <w:i/>
          <w:iCs/>
          <w:sz w:val="22"/>
          <w:szCs w:val="22"/>
        </w:rPr>
        <w:t xml:space="preserve"> capace di </w:t>
      </w:r>
      <w:r w:rsidR="0055541D">
        <w:rPr>
          <w:bCs/>
          <w:i/>
          <w:iCs/>
          <w:sz w:val="22"/>
          <w:szCs w:val="22"/>
        </w:rPr>
        <w:t>innovare costantemente la nostra offerta ai diversi segmenti di visitatori, italiani e internazionali.</w:t>
      </w:r>
      <w:r w:rsidR="001751FF">
        <w:rPr>
          <w:bCs/>
          <w:i/>
          <w:iCs/>
          <w:sz w:val="22"/>
          <w:szCs w:val="22"/>
        </w:rPr>
        <w:t xml:space="preserve"> E’ in corso una collaborazione con i corsi dedicati al turismo promossi dall’Università Ca’ Foscari di V</w:t>
      </w:r>
      <w:r w:rsidR="00F64743">
        <w:rPr>
          <w:bCs/>
          <w:i/>
          <w:iCs/>
          <w:sz w:val="22"/>
          <w:szCs w:val="22"/>
        </w:rPr>
        <w:t>enezia</w:t>
      </w:r>
      <w:r w:rsidR="00CC084F">
        <w:rPr>
          <w:bCs/>
          <w:i/>
          <w:iCs/>
          <w:sz w:val="22"/>
          <w:szCs w:val="22"/>
        </w:rPr>
        <w:t>.</w:t>
      </w:r>
      <w:r w:rsidR="0055541D">
        <w:rPr>
          <w:bCs/>
          <w:i/>
          <w:iCs/>
          <w:sz w:val="22"/>
          <w:szCs w:val="22"/>
        </w:rPr>
        <w:t xml:space="preserve"> Abbiamo </w:t>
      </w:r>
      <w:r w:rsidR="00F64743">
        <w:rPr>
          <w:bCs/>
          <w:i/>
          <w:iCs/>
          <w:sz w:val="22"/>
          <w:szCs w:val="22"/>
        </w:rPr>
        <w:t xml:space="preserve">inoltre </w:t>
      </w:r>
      <w:r w:rsidR="0055541D">
        <w:rPr>
          <w:bCs/>
          <w:i/>
          <w:iCs/>
          <w:sz w:val="22"/>
          <w:szCs w:val="22"/>
        </w:rPr>
        <w:t xml:space="preserve">riscontrato un crescente interesse in questi primi mesi per il turismo culturale e </w:t>
      </w:r>
      <w:r w:rsidR="00E703ED">
        <w:rPr>
          <w:bCs/>
          <w:i/>
          <w:iCs/>
          <w:sz w:val="22"/>
          <w:szCs w:val="22"/>
        </w:rPr>
        <w:t xml:space="preserve">come Gruppo di Confindustria </w:t>
      </w:r>
      <w:r w:rsidR="00E703ED" w:rsidRPr="00E703ED">
        <w:rPr>
          <w:bCs/>
          <w:i/>
          <w:iCs/>
          <w:sz w:val="22"/>
          <w:szCs w:val="22"/>
        </w:rPr>
        <w:t xml:space="preserve">Veneto Est che rappresenta insieme le imprese turistiche e quelle culturali abbiamo avviato </w:t>
      </w:r>
      <w:r w:rsidR="00E703ED" w:rsidRPr="00E703ED">
        <w:rPr>
          <w:rFonts w:eastAsia="Times New Roman"/>
          <w:i/>
          <w:iCs/>
          <w:sz w:val="22"/>
          <w:szCs w:val="22"/>
          <w:lang w:eastAsia="en-US"/>
        </w:rPr>
        <w:t xml:space="preserve">una </w:t>
      </w:r>
      <w:r w:rsidR="00E703ED" w:rsidRPr="00BD251A">
        <w:rPr>
          <w:rFonts w:eastAsia="Times New Roman"/>
          <w:b/>
          <w:bCs/>
          <w:i/>
          <w:iCs/>
          <w:sz w:val="22"/>
          <w:szCs w:val="22"/>
          <w:lang w:eastAsia="en-US"/>
        </w:rPr>
        <w:t>partnership con ITS Academy Turismo Veneto</w:t>
      </w:r>
      <w:r w:rsidR="00E703ED" w:rsidRPr="00E703ED">
        <w:rPr>
          <w:rFonts w:eastAsia="Times New Roman"/>
          <w:i/>
          <w:iCs/>
          <w:sz w:val="22"/>
          <w:szCs w:val="22"/>
          <w:lang w:eastAsia="en-US"/>
        </w:rPr>
        <w:t xml:space="preserve"> pe</w:t>
      </w:r>
      <w:r w:rsidR="00BD251A">
        <w:rPr>
          <w:rFonts w:eastAsia="Times New Roman"/>
          <w:i/>
          <w:iCs/>
          <w:sz w:val="22"/>
          <w:szCs w:val="22"/>
          <w:lang w:eastAsia="en-US"/>
        </w:rPr>
        <w:t>r</w:t>
      </w:r>
      <w:r w:rsidR="00E703ED" w:rsidRPr="00E703ED">
        <w:rPr>
          <w:rFonts w:eastAsia="Times New Roman"/>
          <w:i/>
          <w:iCs/>
          <w:sz w:val="22"/>
          <w:szCs w:val="22"/>
          <w:lang w:eastAsia="en-US"/>
        </w:rPr>
        <w:t xml:space="preserve"> il corso di specializzazione biennale Art &amp; Culture A.I. volto a formare esperti della produzione culturale in grado di utilizzare nuove tecnologie per la fruizione del bene culturale</w:t>
      </w:r>
      <w:r w:rsidR="006001EF" w:rsidRPr="00E703ED">
        <w:rPr>
          <w:bCs/>
          <w:i/>
          <w:iCs/>
          <w:sz w:val="22"/>
          <w:szCs w:val="22"/>
        </w:rPr>
        <w:t xml:space="preserve">». </w:t>
      </w:r>
    </w:p>
    <w:p w14:paraId="6CDAC036" w14:textId="77777777" w:rsidR="006001EF" w:rsidRDefault="006001EF" w:rsidP="006001EF">
      <w:pPr>
        <w:ind w:right="-1"/>
        <w:jc w:val="both"/>
        <w:rPr>
          <w:rFonts w:eastAsia="Calibri"/>
          <w:sz w:val="22"/>
          <w:szCs w:val="22"/>
          <w:lang w:eastAsia="en-US"/>
        </w:rPr>
      </w:pPr>
    </w:p>
    <w:p w14:paraId="550DB4A2" w14:textId="5EDA9613" w:rsidR="00713E21" w:rsidRDefault="00D01182" w:rsidP="00713E21">
      <w:pPr>
        <w:pStyle w:val="NormaleWeb"/>
        <w:overflowPunct w:val="0"/>
        <w:ind w:right="-1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D50D778" w14:textId="2971DDAE" w:rsidR="00F33F79" w:rsidRPr="00DF2CC6" w:rsidRDefault="00DF2CC6" w:rsidP="00DF2CC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ind w:right="-1"/>
        <w:jc w:val="both"/>
        <w:textAlignment w:val="baseline"/>
        <w:rPr>
          <w:bCs/>
          <w:i/>
          <w:iCs/>
          <w:sz w:val="22"/>
          <w:szCs w:val="22"/>
        </w:rPr>
      </w:pPr>
      <w:r w:rsidRPr="00DF2CC6">
        <w:rPr>
          <w:bCs/>
          <w:i/>
          <w:iCs/>
          <w:sz w:val="22"/>
          <w:szCs w:val="22"/>
        </w:rPr>
        <w:t>Il</w:t>
      </w:r>
      <w:r w:rsidR="00B8233F" w:rsidRPr="00DF2CC6">
        <w:rPr>
          <w:bCs/>
          <w:i/>
          <w:iCs/>
          <w:sz w:val="22"/>
          <w:szCs w:val="22"/>
        </w:rPr>
        <w:t xml:space="preserve"> </w:t>
      </w:r>
      <w:r w:rsidR="00713E21" w:rsidRPr="00DF2CC6">
        <w:rPr>
          <w:b/>
          <w:i/>
          <w:iCs/>
          <w:sz w:val="22"/>
          <w:szCs w:val="22"/>
        </w:rPr>
        <w:t>Gruppo Turismo e Cultura di Confindustria Veneto Est</w:t>
      </w:r>
      <w:r w:rsidRPr="00DF2CC6">
        <w:rPr>
          <w:bCs/>
          <w:i/>
          <w:iCs/>
          <w:sz w:val="22"/>
          <w:szCs w:val="22"/>
        </w:rPr>
        <w:t xml:space="preserve"> </w:t>
      </w:r>
      <w:r w:rsidR="00713E21" w:rsidRPr="00DF2CC6">
        <w:rPr>
          <w:bCs/>
          <w:i/>
          <w:iCs/>
          <w:sz w:val="22"/>
          <w:szCs w:val="22"/>
        </w:rPr>
        <w:t xml:space="preserve"> rappresenta circa 150 imprese, la maggior parte</w:t>
      </w:r>
      <w:r w:rsidR="00715BAA" w:rsidRPr="00DF2CC6">
        <w:rPr>
          <w:bCs/>
          <w:i/>
          <w:iCs/>
          <w:sz w:val="22"/>
          <w:szCs w:val="22"/>
        </w:rPr>
        <w:t xml:space="preserve"> </w:t>
      </w:r>
      <w:r w:rsidR="00713E21" w:rsidRPr="00DF2CC6">
        <w:rPr>
          <w:bCs/>
          <w:i/>
          <w:iCs/>
          <w:sz w:val="22"/>
          <w:szCs w:val="22"/>
        </w:rPr>
        <w:t>medio-grandi</w:t>
      </w:r>
      <w:r w:rsidR="00715BAA" w:rsidRPr="00DF2CC6">
        <w:rPr>
          <w:bCs/>
          <w:i/>
          <w:iCs/>
          <w:sz w:val="22"/>
          <w:szCs w:val="22"/>
        </w:rPr>
        <w:t xml:space="preserve">, </w:t>
      </w:r>
      <w:r w:rsidR="00713E21" w:rsidRPr="00DF2CC6">
        <w:rPr>
          <w:bCs/>
          <w:i/>
          <w:iCs/>
          <w:sz w:val="22"/>
          <w:szCs w:val="22"/>
        </w:rPr>
        <w:t>con oltre 6.500 addetti (</w:t>
      </w:r>
      <w:r w:rsidR="00C91E7B" w:rsidRPr="00DF2CC6">
        <w:rPr>
          <w:bCs/>
          <w:i/>
          <w:iCs/>
          <w:sz w:val="22"/>
          <w:szCs w:val="22"/>
        </w:rPr>
        <w:t xml:space="preserve">sia </w:t>
      </w:r>
      <w:r w:rsidR="00713E21" w:rsidRPr="00DF2CC6">
        <w:rPr>
          <w:bCs/>
          <w:i/>
          <w:iCs/>
          <w:sz w:val="22"/>
          <w:szCs w:val="22"/>
        </w:rPr>
        <w:t>stabili che stagionali)</w:t>
      </w:r>
      <w:r w:rsidR="00B8233F" w:rsidRPr="00DF2CC6">
        <w:rPr>
          <w:bCs/>
          <w:i/>
          <w:iCs/>
          <w:sz w:val="22"/>
          <w:szCs w:val="22"/>
        </w:rPr>
        <w:t xml:space="preserve">, </w:t>
      </w:r>
      <w:r w:rsidR="00713E21" w:rsidRPr="00DF2CC6">
        <w:rPr>
          <w:bCs/>
          <w:i/>
          <w:iCs/>
          <w:sz w:val="22"/>
          <w:szCs w:val="22"/>
        </w:rPr>
        <w:t>tra alberghi,</w:t>
      </w:r>
      <w:r w:rsidR="00715BAA" w:rsidRPr="00DF2CC6">
        <w:rPr>
          <w:bCs/>
          <w:i/>
          <w:iCs/>
          <w:sz w:val="22"/>
          <w:szCs w:val="22"/>
        </w:rPr>
        <w:t xml:space="preserve"> </w:t>
      </w:r>
      <w:r w:rsidR="00713E21" w:rsidRPr="00DF2CC6">
        <w:rPr>
          <w:bCs/>
          <w:i/>
          <w:iCs/>
          <w:sz w:val="22"/>
          <w:szCs w:val="22"/>
        </w:rPr>
        <w:t>servizi a supporto del turismo, agenzie viaggi e attività cultural</w:t>
      </w:r>
      <w:r w:rsidR="00F33F79" w:rsidRPr="00DF2CC6">
        <w:rPr>
          <w:bCs/>
          <w:i/>
          <w:iCs/>
          <w:sz w:val="22"/>
          <w:szCs w:val="22"/>
        </w:rPr>
        <w:t>i di rilievo internazionale.</w:t>
      </w:r>
    </w:p>
    <w:p w14:paraId="462F7BAB" w14:textId="77777777" w:rsidR="008546EB" w:rsidRDefault="008546EB" w:rsidP="00E81392">
      <w:pPr>
        <w:pStyle w:val="NormaleWeb"/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7137C52B" w14:textId="0C69AF60" w:rsidR="008546EB" w:rsidRDefault="00D01182" w:rsidP="00E81392">
      <w:pPr>
        <w:pStyle w:val="NormaleWeb"/>
        <w:overflowPunct w:val="0"/>
        <w:ind w:right="-1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081D5CF1" w14:textId="77777777" w:rsidR="00431BCC" w:rsidRDefault="00431BCC" w:rsidP="00431BCC">
      <w:pPr>
        <w:tabs>
          <w:tab w:val="left" w:pos="9639"/>
        </w:tabs>
        <w:ind w:right="-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69834F28" w14:textId="77777777" w:rsidR="00431BCC" w:rsidRDefault="00431BCC" w:rsidP="00431BCC">
      <w:pPr>
        <w:tabs>
          <w:tab w:val="left" w:pos="8505"/>
          <w:tab w:val="left" w:pos="9498"/>
          <w:tab w:val="left" w:pos="9639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6D80A7EA" w14:textId="77777777" w:rsidR="00431BCC" w:rsidRDefault="00431BCC" w:rsidP="00431BCC">
      <w:pPr>
        <w:tabs>
          <w:tab w:val="left" w:pos="8505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2C53B5E2" w14:textId="77777777" w:rsidR="00431BCC" w:rsidRPr="00FE4EBB" w:rsidRDefault="00431BCC" w:rsidP="00431BCC">
      <w:pPr>
        <w:tabs>
          <w:tab w:val="left" w:pos="8931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FE4EBB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s.sanseverinati@confindustriavenest.it</w:t>
      </w:r>
      <w:r w:rsidRPr="00FE4EBB">
        <w:rPr>
          <w:bCs/>
          <w:i/>
          <w:iCs/>
          <w:sz w:val="22"/>
          <w:szCs w:val="22"/>
        </w:rPr>
        <w:t xml:space="preserve"> </w:t>
      </w:r>
      <w:r w:rsidRPr="00FE4EBB">
        <w:rPr>
          <w:bCs/>
          <w:i/>
          <w:sz w:val="22"/>
          <w:szCs w:val="22"/>
        </w:rPr>
        <w:t xml:space="preserve"> </w:t>
      </w:r>
    </w:p>
    <w:p w14:paraId="7BA1F225" w14:textId="77777777" w:rsidR="0045561F" w:rsidRPr="005A3145" w:rsidRDefault="0045561F" w:rsidP="0045561F">
      <w:pPr>
        <w:tabs>
          <w:tab w:val="left" w:pos="8505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5A3145">
        <w:rPr>
          <w:bCs/>
          <w:i/>
          <w:iCs/>
          <w:sz w:val="22"/>
          <w:szCs w:val="22"/>
        </w:rPr>
        <w:t xml:space="preserve">Leonardo Canal </w:t>
      </w:r>
      <w:r>
        <w:rPr>
          <w:bCs/>
          <w:i/>
          <w:iCs/>
          <w:sz w:val="22"/>
          <w:szCs w:val="22"/>
        </w:rPr>
        <w:t xml:space="preserve">- </w:t>
      </w:r>
      <w:r w:rsidRPr="005A3145">
        <w:rPr>
          <w:bCs/>
          <w:i/>
          <w:iCs/>
          <w:sz w:val="22"/>
          <w:szCs w:val="22"/>
        </w:rPr>
        <w:t>Tel. 0422 294253 - 335 1360291</w:t>
      </w:r>
      <w:r>
        <w:rPr>
          <w:bCs/>
          <w:i/>
          <w:iCs/>
          <w:sz w:val="22"/>
          <w:szCs w:val="22"/>
        </w:rPr>
        <w:t xml:space="preserve"> - l.canal@confindustriavenest.it</w:t>
      </w:r>
    </w:p>
    <w:p w14:paraId="116BA214" w14:textId="7A2F167F" w:rsidR="00841D26" w:rsidRDefault="00841D26" w:rsidP="00350F4B">
      <w:pPr>
        <w:tabs>
          <w:tab w:val="left" w:pos="9639"/>
        </w:tabs>
        <w:spacing w:line="276" w:lineRule="auto"/>
        <w:ind w:right="-1"/>
        <w:jc w:val="both"/>
        <w:rPr>
          <w:i/>
          <w:sz w:val="22"/>
        </w:rPr>
      </w:pPr>
    </w:p>
    <w:p w14:paraId="5408FF01" w14:textId="190EBCE7" w:rsidR="00786184" w:rsidRPr="00350F4B" w:rsidRDefault="002E70BB" w:rsidP="00350F4B">
      <w:pPr>
        <w:tabs>
          <w:tab w:val="left" w:pos="9639"/>
        </w:tabs>
        <w:spacing w:line="276" w:lineRule="auto"/>
        <w:ind w:right="-1"/>
        <w:jc w:val="both"/>
        <w:rPr>
          <w:rFonts w:eastAsia="Calibri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</w:p>
    <w:sectPr w:rsidR="00786184" w:rsidRPr="00350F4B" w:rsidSect="00A7270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C3466"/>
    <w:multiLevelType w:val="hybridMultilevel"/>
    <w:tmpl w:val="7E282B5A"/>
    <w:lvl w:ilvl="0" w:tplc="A7445C0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1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CC"/>
    <w:rsid w:val="0000528C"/>
    <w:rsid w:val="0008578A"/>
    <w:rsid w:val="000A6628"/>
    <w:rsid w:val="000B071A"/>
    <w:rsid w:val="000B4412"/>
    <w:rsid w:val="000D1599"/>
    <w:rsid w:val="0011342F"/>
    <w:rsid w:val="001163DF"/>
    <w:rsid w:val="001175B3"/>
    <w:rsid w:val="001248A3"/>
    <w:rsid w:val="00165D5F"/>
    <w:rsid w:val="00166C07"/>
    <w:rsid w:val="001751FF"/>
    <w:rsid w:val="0019563F"/>
    <w:rsid w:val="001D052C"/>
    <w:rsid w:val="001D4B98"/>
    <w:rsid w:val="001E0607"/>
    <w:rsid w:val="001E4FDA"/>
    <w:rsid w:val="002A084B"/>
    <w:rsid w:val="002C1E53"/>
    <w:rsid w:val="002D2F00"/>
    <w:rsid w:val="002E26DE"/>
    <w:rsid w:val="002E70BB"/>
    <w:rsid w:val="003069C4"/>
    <w:rsid w:val="00313CD3"/>
    <w:rsid w:val="003340C6"/>
    <w:rsid w:val="00350F4B"/>
    <w:rsid w:val="003644D6"/>
    <w:rsid w:val="00367891"/>
    <w:rsid w:val="003B57F0"/>
    <w:rsid w:val="00431BCC"/>
    <w:rsid w:val="00433F19"/>
    <w:rsid w:val="0044305A"/>
    <w:rsid w:val="00443BBB"/>
    <w:rsid w:val="00447E57"/>
    <w:rsid w:val="0045561F"/>
    <w:rsid w:val="0046601E"/>
    <w:rsid w:val="004673D5"/>
    <w:rsid w:val="00473D29"/>
    <w:rsid w:val="00487363"/>
    <w:rsid w:val="004958BF"/>
    <w:rsid w:val="004B181B"/>
    <w:rsid w:val="004B3B5B"/>
    <w:rsid w:val="004B57D3"/>
    <w:rsid w:val="004C2E8C"/>
    <w:rsid w:val="004D1708"/>
    <w:rsid w:val="004D2095"/>
    <w:rsid w:val="004F13EE"/>
    <w:rsid w:val="0055541D"/>
    <w:rsid w:val="0058511A"/>
    <w:rsid w:val="005B2583"/>
    <w:rsid w:val="005B45D4"/>
    <w:rsid w:val="005C4390"/>
    <w:rsid w:val="005E128C"/>
    <w:rsid w:val="006001EF"/>
    <w:rsid w:val="00602E16"/>
    <w:rsid w:val="00612326"/>
    <w:rsid w:val="00612A87"/>
    <w:rsid w:val="0068024D"/>
    <w:rsid w:val="00681783"/>
    <w:rsid w:val="00681B52"/>
    <w:rsid w:val="006D28D4"/>
    <w:rsid w:val="006E3F49"/>
    <w:rsid w:val="006E73D6"/>
    <w:rsid w:val="006F075D"/>
    <w:rsid w:val="006F0779"/>
    <w:rsid w:val="00713E21"/>
    <w:rsid w:val="00715BAA"/>
    <w:rsid w:val="0071627E"/>
    <w:rsid w:val="00746E02"/>
    <w:rsid w:val="00764D02"/>
    <w:rsid w:val="00786184"/>
    <w:rsid w:val="00791029"/>
    <w:rsid w:val="007E40A6"/>
    <w:rsid w:val="008016E4"/>
    <w:rsid w:val="00840BAA"/>
    <w:rsid w:val="00841D26"/>
    <w:rsid w:val="00852766"/>
    <w:rsid w:val="00852E0D"/>
    <w:rsid w:val="008546EB"/>
    <w:rsid w:val="008621B0"/>
    <w:rsid w:val="008D1397"/>
    <w:rsid w:val="008F348D"/>
    <w:rsid w:val="009100E8"/>
    <w:rsid w:val="009148C1"/>
    <w:rsid w:val="00931BDB"/>
    <w:rsid w:val="0095271B"/>
    <w:rsid w:val="00981651"/>
    <w:rsid w:val="00983035"/>
    <w:rsid w:val="00984591"/>
    <w:rsid w:val="009D461B"/>
    <w:rsid w:val="009E4AB3"/>
    <w:rsid w:val="009E66D3"/>
    <w:rsid w:val="00A32F64"/>
    <w:rsid w:val="00A53B34"/>
    <w:rsid w:val="00A72706"/>
    <w:rsid w:val="00AA19BB"/>
    <w:rsid w:val="00AB0DCD"/>
    <w:rsid w:val="00AF1EC9"/>
    <w:rsid w:val="00AF26FB"/>
    <w:rsid w:val="00B01A8B"/>
    <w:rsid w:val="00B31A5A"/>
    <w:rsid w:val="00B6172C"/>
    <w:rsid w:val="00B74C6A"/>
    <w:rsid w:val="00B76919"/>
    <w:rsid w:val="00B8233F"/>
    <w:rsid w:val="00B92A53"/>
    <w:rsid w:val="00BD251A"/>
    <w:rsid w:val="00BF4C3C"/>
    <w:rsid w:val="00BF5981"/>
    <w:rsid w:val="00BF7D17"/>
    <w:rsid w:val="00C11FE4"/>
    <w:rsid w:val="00C16FBC"/>
    <w:rsid w:val="00C839ED"/>
    <w:rsid w:val="00C843FC"/>
    <w:rsid w:val="00C84605"/>
    <w:rsid w:val="00C91E7B"/>
    <w:rsid w:val="00CB51A0"/>
    <w:rsid w:val="00CC084F"/>
    <w:rsid w:val="00CF1C2C"/>
    <w:rsid w:val="00D01182"/>
    <w:rsid w:val="00D14767"/>
    <w:rsid w:val="00D52C08"/>
    <w:rsid w:val="00D81C88"/>
    <w:rsid w:val="00D827DA"/>
    <w:rsid w:val="00D9322C"/>
    <w:rsid w:val="00DF2CC6"/>
    <w:rsid w:val="00E062A0"/>
    <w:rsid w:val="00E35FDC"/>
    <w:rsid w:val="00E6157F"/>
    <w:rsid w:val="00E703ED"/>
    <w:rsid w:val="00E81392"/>
    <w:rsid w:val="00E85E00"/>
    <w:rsid w:val="00E90A81"/>
    <w:rsid w:val="00E9760D"/>
    <w:rsid w:val="00EE0409"/>
    <w:rsid w:val="00EE7F2C"/>
    <w:rsid w:val="00F33F79"/>
    <w:rsid w:val="00F64743"/>
    <w:rsid w:val="00F90040"/>
    <w:rsid w:val="00F90A31"/>
    <w:rsid w:val="00FA2815"/>
    <w:rsid w:val="00FA3B1E"/>
    <w:rsid w:val="00FB493A"/>
    <w:rsid w:val="00FC651A"/>
    <w:rsid w:val="00FD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7129"/>
  <w15:chartTrackingRefBased/>
  <w15:docId w15:val="{0C60FDD8-F453-4014-89EA-E14B1A89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1B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31BCC"/>
    <w:pPr>
      <w:ind w:right="638"/>
      <w:jc w:val="right"/>
    </w:pPr>
    <w:rPr>
      <w:rFonts w:ascii="Arial" w:hAnsi="Arial" w:cs="Arial"/>
      <w:sz w:val="28"/>
    </w:rPr>
  </w:style>
  <w:style w:type="paragraph" w:styleId="NormaleWeb">
    <w:name w:val="Normal (Web)"/>
    <w:basedOn w:val="Normale"/>
    <w:uiPriority w:val="99"/>
    <w:unhideWhenUsed/>
    <w:rsid w:val="00431BCC"/>
  </w:style>
  <w:style w:type="paragraph" w:styleId="Paragrafoelenco">
    <w:name w:val="List Paragraph"/>
    <w:basedOn w:val="Normale"/>
    <w:uiPriority w:val="34"/>
    <w:qFormat/>
    <w:rsid w:val="00786184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Leonardo Canal</cp:lastModifiedBy>
  <cp:revision>101</cp:revision>
  <cp:lastPrinted>2023-12-21T18:39:00Z</cp:lastPrinted>
  <dcterms:created xsi:type="dcterms:W3CDTF">2024-06-13T15:02:00Z</dcterms:created>
  <dcterms:modified xsi:type="dcterms:W3CDTF">2024-06-19T07:47:00Z</dcterms:modified>
</cp:coreProperties>
</file>